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84E5B" w14:textId="5BF5F691" w:rsidR="002B2A33" w:rsidRDefault="002B2A33" w:rsidP="002B2A3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Pr="002B2A33">
        <w:rPr>
          <w:rFonts w:ascii="Times New Roman" w:hAnsi="Times New Roman" w:cs="Times New Roman"/>
          <w:b/>
          <w:bCs/>
          <w:sz w:val="32"/>
          <w:szCs w:val="32"/>
        </w:rPr>
        <w:t>арианты использования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B2A33">
        <w:rPr>
          <w:rFonts w:ascii="Times New Roman" w:hAnsi="Times New Roman" w:cs="Times New Roman"/>
          <w:b/>
          <w:bCs/>
          <w:sz w:val="32"/>
          <w:szCs w:val="32"/>
        </w:rPr>
        <w:t>программ корпоративного обучения для решения задач в рамках магистерской диссертации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br/>
        <w:t>«</w:t>
      </w:r>
      <w:r w:rsidRPr="002B2A33">
        <w:rPr>
          <w:rFonts w:ascii="Times New Roman" w:hAnsi="Times New Roman" w:cs="Times New Roman"/>
          <w:b/>
          <w:bCs/>
          <w:sz w:val="32"/>
          <w:szCs w:val="32"/>
        </w:rPr>
        <w:t>Корпоративная подготовка учителей математики по использованию инструментов геймификации при разработке электронных дидактических материалов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71FC2EBA" w14:textId="77777777" w:rsidR="002B2A33" w:rsidRDefault="002B2A33" w:rsidP="002B2A33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47E7CD9" w14:textId="4F3F58E2" w:rsidR="00545A14" w:rsidRPr="002B2A33" w:rsidRDefault="002B2A33" w:rsidP="002B2A33">
      <w:pPr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  <w:r w:rsidRPr="002B2A33">
        <w:rPr>
          <w:rFonts w:ascii="Times New Roman" w:hAnsi="Times New Roman" w:cs="Times New Roman"/>
          <w:sz w:val="28"/>
          <w:szCs w:val="28"/>
        </w:rPr>
        <w:t>Современные российские EdTech-компании (Uchi.ru, ЯКласс, Skyeng, Фоксфорд, и др.) накопили значительный опыт в организации корпоративного обучения собственных преподавателей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B2A33">
        <w:rPr>
          <w:rFonts w:ascii="Times New Roman" w:hAnsi="Times New Roman" w:cs="Times New Roman"/>
          <w:sz w:val="28"/>
          <w:szCs w:val="28"/>
        </w:rPr>
        <w:t>Эт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B2A33">
        <w:rPr>
          <w:rFonts w:ascii="Times New Roman" w:hAnsi="Times New Roman" w:cs="Times New Roman"/>
          <w:sz w:val="28"/>
          <w:szCs w:val="28"/>
        </w:rPr>
        <w:t xml:space="preserve"> позволя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B2A33">
        <w:rPr>
          <w:rFonts w:ascii="Times New Roman" w:hAnsi="Times New Roman" w:cs="Times New Roman"/>
          <w:sz w:val="28"/>
          <w:szCs w:val="28"/>
        </w:rPr>
        <w:t>т рассматривать EdTech-подход как одну из наиболее перспективных моделей для подготовки учителей к разработке электронных дидактических материалов, включая материалы по математике с элементами геймификации.</w:t>
      </w:r>
    </w:p>
    <w:p w14:paraId="395A1F3D" w14:textId="0A7E4172" w:rsidR="002B2A33" w:rsidRDefault="002B2A33" w:rsidP="002B2A3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анализа существующих решений можно выделить следующие варианты их использования:</w:t>
      </w:r>
    </w:p>
    <w:p w14:paraId="52E5AC77" w14:textId="7DBB5411" w:rsidR="002B2A33" w:rsidRDefault="002B2A33" w:rsidP="002B2A3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B2A33">
        <w:rPr>
          <w:rFonts w:ascii="Times New Roman" w:hAnsi="Times New Roman" w:cs="Times New Roman"/>
          <w:sz w:val="28"/>
          <w:szCs w:val="28"/>
        </w:rPr>
        <w:t>ебинарный формат может служить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2B2A33">
        <w:rPr>
          <w:rFonts w:ascii="Times New Roman" w:hAnsi="Times New Roman" w:cs="Times New Roman"/>
          <w:sz w:val="28"/>
          <w:szCs w:val="28"/>
        </w:rPr>
        <w:t xml:space="preserve"> разработки корпоративной подготовки педагогов одним из базовых</w:t>
      </w:r>
      <w:r>
        <w:rPr>
          <w:rFonts w:ascii="Times New Roman" w:hAnsi="Times New Roman" w:cs="Times New Roman"/>
          <w:sz w:val="28"/>
          <w:szCs w:val="28"/>
        </w:rPr>
        <w:t>, так как он</w:t>
      </w:r>
      <w:r w:rsidRPr="002B2A33">
        <w:rPr>
          <w:rFonts w:ascii="Times New Roman" w:hAnsi="Times New Roman" w:cs="Times New Roman"/>
          <w:sz w:val="28"/>
          <w:szCs w:val="28"/>
        </w:rPr>
        <w:t xml:space="preserve"> позволяет быстро довести до всех участников ключевые идеи геймификации и показать практические примеры внедрения игровых элементов в уроки математики.</w:t>
      </w:r>
    </w:p>
    <w:p w14:paraId="36C77C7F" w14:textId="130D8E9F" w:rsidR="002B2A33" w:rsidRDefault="002B2A33" w:rsidP="002B2A3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Микрокурс </w:t>
      </w:r>
      <w:r w:rsidRPr="002B2A33">
        <w:rPr>
          <w:rFonts w:ascii="Times New Roman" w:hAnsi="Times New Roman" w:cs="Times New Roman"/>
          <w:sz w:val="28"/>
          <w:szCs w:val="28"/>
        </w:rPr>
        <w:t>является оптимальным способом обучить учителя отдельной игровой механике</w:t>
      </w:r>
      <w:r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Pr="002B2A33">
        <w:rPr>
          <w:rFonts w:ascii="Times New Roman" w:hAnsi="Times New Roman" w:cs="Times New Roman"/>
          <w:sz w:val="28"/>
          <w:szCs w:val="28"/>
        </w:rPr>
        <w:t xml:space="preserve">созданию </w:t>
      </w:r>
      <w:r>
        <w:rPr>
          <w:rFonts w:ascii="Times New Roman" w:hAnsi="Times New Roman" w:cs="Times New Roman"/>
          <w:sz w:val="28"/>
          <w:szCs w:val="28"/>
        </w:rPr>
        <w:t xml:space="preserve">системы баллов или </w:t>
      </w:r>
      <w:r w:rsidRPr="002B2A33">
        <w:rPr>
          <w:rFonts w:ascii="Times New Roman" w:hAnsi="Times New Roman" w:cs="Times New Roman"/>
          <w:sz w:val="28"/>
          <w:szCs w:val="28"/>
        </w:rPr>
        <w:t>рейтинговой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DBF0EC" w14:textId="0683F74B" w:rsidR="002B2A33" w:rsidRDefault="002B2A33" w:rsidP="002B2A3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2B2A33">
        <w:rPr>
          <w:rFonts w:ascii="Times New Roman" w:hAnsi="Times New Roman" w:cs="Times New Roman"/>
          <w:sz w:val="28"/>
          <w:szCs w:val="28"/>
        </w:rPr>
        <w:t>Наставник может сопровождать учителя при создании геймифицированного электронного материала: проверять структуру задания, соответствие игровой механики учебным целям, корректность уровней сложности.</w:t>
      </w:r>
    </w:p>
    <w:p w14:paraId="1AEA9852" w14:textId="427C783A" w:rsidR="002B2A33" w:rsidRDefault="002B2A33" w:rsidP="002B2A3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2B2A33">
        <w:rPr>
          <w:rFonts w:ascii="Times New Roman" w:hAnsi="Times New Roman" w:cs="Times New Roman"/>
          <w:sz w:val="28"/>
          <w:szCs w:val="28"/>
        </w:rPr>
        <w:t>орумы, чаты, группы в социальных сетях</w:t>
      </w:r>
      <w:r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Pr="002B2A33">
        <w:rPr>
          <w:rFonts w:ascii="Times New Roman" w:hAnsi="Times New Roman" w:cs="Times New Roman"/>
          <w:sz w:val="28"/>
          <w:szCs w:val="28"/>
        </w:rPr>
        <w:t>учителя</w:t>
      </w:r>
      <w:r>
        <w:rPr>
          <w:rFonts w:ascii="Times New Roman" w:hAnsi="Times New Roman" w:cs="Times New Roman"/>
          <w:sz w:val="28"/>
          <w:szCs w:val="28"/>
        </w:rPr>
        <w:t xml:space="preserve"> могут делиться</w:t>
      </w:r>
      <w:r w:rsidRPr="002B2A33">
        <w:rPr>
          <w:rFonts w:ascii="Times New Roman" w:hAnsi="Times New Roman" w:cs="Times New Roman"/>
          <w:sz w:val="28"/>
          <w:szCs w:val="28"/>
        </w:rPr>
        <w:t xml:space="preserve"> собственными разработками, обсужда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2B2A33">
        <w:rPr>
          <w:rFonts w:ascii="Times New Roman" w:hAnsi="Times New Roman" w:cs="Times New Roman"/>
          <w:sz w:val="28"/>
          <w:szCs w:val="28"/>
        </w:rPr>
        <w:t>игровые сценарии, разрабатыва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2B2A33">
        <w:rPr>
          <w:rFonts w:ascii="Times New Roman" w:hAnsi="Times New Roman" w:cs="Times New Roman"/>
          <w:sz w:val="28"/>
          <w:szCs w:val="28"/>
        </w:rPr>
        <w:t xml:space="preserve"> совместные проекты. </w:t>
      </w:r>
      <w:r>
        <w:rPr>
          <w:rFonts w:ascii="Times New Roman" w:hAnsi="Times New Roman" w:cs="Times New Roman"/>
          <w:sz w:val="28"/>
          <w:szCs w:val="28"/>
        </w:rPr>
        <w:t>Там же можно проводить</w:t>
      </w:r>
      <w:r w:rsidRPr="002B2A33">
        <w:rPr>
          <w:rFonts w:ascii="Times New Roman" w:hAnsi="Times New Roman" w:cs="Times New Roman"/>
          <w:sz w:val="28"/>
          <w:szCs w:val="28"/>
        </w:rPr>
        <w:t xml:space="preserve"> конкурсы на лучшую практику, что </w:t>
      </w:r>
      <w:r>
        <w:rPr>
          <w:rFonts w:ascii="Times New Roman" w:hAnsi="Times New Roman" w:cs="Times New Roman"/>
          <w:sz w:val="28"/>
          <w:szCs w:val="28"/>
        </w:rPr>
        <w:t xml:space="preserve">позволяет повысить </w:t>
      </w:r>
      <w:r w:rsidRPr="002B2A33">
        <w:rPr>
          <w:rFonts w:ascii="Times New Roman" w:hAnsi="Times New Roman" w:cs="Times New Roman"/>
          <w:sz w:val="28"/>
          <w:szCs w:val="28"/>
        </w:rPr>
        <w:t>профессиональную активность педагогов.</w:t>
      </w:r>
    </w:p>
    <w:p w14:paraId="42F9AB87" w14:textId="03D1144C" w:rsidR="002B2A33" w:rsidRPr="002B2A33" w:rsidRDefault="002B2A33" w:rsidP="002B2A33">
      <w:pPr>
        <w:pStyle w:val="a7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B2A33">
        <w:rPr>
          <w:rFonts w:ascii="Times New Roman" w:hAnsi="Times New Roman" w:cs="Times New Roman"/>
          <w:sz w:val="28"/>
          <w:szCs w:val="28"/>
        </w:rPr>
        <w:t>остро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2B2A33">
        <w:rPr>
          <w:rFonts w:ascii="Times New Roman" w:hAnsi="Times New Roman" w:cs="Times New Roman"/>
          <w:sz w:val="28"/>
          <w:szCs w:val="28"/>
        </w:rPr>
        <w:t xml:space="preserve"> сравнительн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2B2A33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2A33">
        <w:rPr>
          <w:rFonts w:ascii="Times New Roman" w:hAnsi="Times New Roman" w:cs="Times New Roman"/>
          <w:sz w:val="28"/>
          <w:szCs w:val="28"/>
        </w:rPr>
        <w:t xml:space="preserve"> «до» и «после» внедрения игровых элементов</w:t>
      </w:r>
      <w:r>
        <w:rPr>
          <w:rFonts w:ascii="Times New Roman" w:hAnsi="Times New Roman" w:cs="Times New Roman"/>
          <w:sz w:val="28"/>
          <w:szCs w:val="28"/>
        </w:rPr>
        <w:t xml:space="preserve"> для наглядности результата.</w:t>
      </w:r>
    </w:p>
    <w:p w14:paraId="638879A8" w14:textId="77777777" w:rsidR="00545A14" w:rsidRPr="00545A14" w:rsidRDefault="00545A14" w:rsidP="00545A14">
      <w:pPr>
        <w:rPr>
          <w:rFonts w:ascii="Times New Roman" w:hAnsi="Times New Roman" w:cs="Times New Roman"/>
          <w:sz w:val="28"/>
          <w:szCs w:val="28"/>
        </w:rPr>
      </w:pPr>
    </w:p>
    <w:p w14:paraId="52C23FFB" w14:textId="77777777" w:rsidR="00545A14" w:rsidRPr="009E4513" w:rsidRDefault="00545A14" w:rsidP="00792361">
      <w:pPr>
        <w:rPr>
          <w:rFonts w:ascii="Times New Roman" w:hAnsi="Times New Roman" w:cs="Times New Roman"/>
          <w:sz w:val="28"/>
          <w:szCs w:val="28"/>
        </w:rPr>
      </w:pPr>
    </w:p>
    <w:sectPr w:rsidR="00545A14" w:rsidRPr="009E451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32F5" w14:textId="77777777" w:rsidR="009C0874" w:rsidRDefault="009C0874" w:rsidP="004C1940">
      <w:pPr>
        <w:spacing w:after="0" w:line="240" w:lineRule="auto"/>
      </w:pPr>
      <w:r>
        <w:separator/>
      </w:r>
    </w:p>
  </w:endnote>
  <w:endnote w:type="continuationSeparator" w:id="0">
    <w:p w14:paraId="61F72BE5" w14:textId="77777777" w:rsidR="009C0874" w:rsidRDefault="009C0874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14A12" w14:textId="77777777" w:rsidR="009C0874" w:rsidRDefault="009C0874" w:rsidP="004C1940">
      <w:pPr>
        <w:spacing w:after="0" w:line="240" w:lineRule="auto"/>
      </w:pPr>
      <w:r>
        <w:separator/>
      </w:r>
    </w:p>
  </w:footnote>
  <w:footnote w:type="continuationSeparator" w:id="0">
    <w:p w14:paraId="56218DF4" w14:textId="77777777" w:rsidR="009C0874" w:rsidRDefault="009C0874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8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1"/>
  </w:num>
  <w:num w:numId="2" w16cid:durableId="1088305890">
    <w:abstractNumId w:val="7"/>
  </w:num>
  <w:num w:numId="3" w16cid:durableId="968977554">
    <w:abstractNumId w:val="8"/>
  </w:num>
  <w:num w:numId="4" w16cid:durableId="773673139">
    <w:abstractNumId w:val="22"/>
  </w:num>
  <w:num w:numId="5" w16cid:durableId="439882424">
    <w:abstractNumId w:val="5"/>
  </w:num>
  <w:num w:numId="6" w16cid:durableId="286591764">
    <w:abstractNumId w:val="17"/>
  </w:num>
  <w:num w:numId="7" w16cid:durableId="636182601">
    <w:abstractNumId w:val="15"/>
  </w:num>
  <w:num w:numId="8" w16cid:durableId="145047499">
    <w:abstractNumId w:val="2"/>
  </w:num>
  <w:num w:numId="9" w16cid:durableId="2146776249">
    <w:abstractNumId w:val="4"/>
  </w:num>
  <w:num w:numId="10" w16cid:durableId="158623483">
    <w:abstractNumId w:val="19"/>
  </w:num>
  <w:num w:numId="11" w16cid:durableId="1716003596">
    <w:abstractNumId w:val="26"/>
  </w:num>
  <w:num w:numId="12" w16cid:durableId="1373337160">
    <w:abstractNumId w:val="12"/>
  </w:num>
  <w:num w:numId="13" w16cid:durableId="1390112628">
    <w:abstractNumId w:val="28"/>
  </w:num>
  <w:num w:numId="14" w16cid:durableId="1920676242">
    <w:abstractNumId w:val="23"/>
  </w:num>
  <w:num w:numId="15" w16cid:durableId="386614174">
    <w:abstractNumId w:val="11"/>
  </w:num>
  <w:num w:numId="16" w16cid:durableId="1063411194">
    <w:abstractNumId w:val="10"/>
  </w:num>
  <w:num w:numId="17" w16cid:durableId="951984967">
    <w:abstractNumId w:val="0"/>
  </w:num>
  <w:num w:numId="18" w16cid:durableId="1507671212">
    <w:abstractNumId w:val="18"/>
  </w:num>
  <w:num w:numId="19" w16cid:durableId="1380279326">
    <w:abstractNumId w:val="16"/>
  </w:num>
  <w:num w:numId="20" w16cid:durableId="98376915">
    <w:abstractNumId w:val="6"/>
  </w:num>
  <w:num w:numId="21" w16cid:durableId="1877040724">
    <w:abstractNumId w:val="29"/>
  </w:num>
  <w:num w:numId="22" w16cid:durableId="761994949">
    <w:abstractNumId w:val="14"/>
  </w:num>
  <w:num w:numId="23" w16cid:durableId="2049866263">
    <w:abstractNumId w:val="3"/>
  </w:num>
  <w:num w:numId="24" w16cid:durableId="324363803">
    <w:abstractNumId w:val="27"/>
  </w:num>
  <w:num w:numId="25" w16cid:durableId="310791317">
    <w:abstractNumId w:val="20"/>
  </w:num>
  <w:num w:numId="26" w16cid:durableId="34815482">
    <w:abstractNumId w:val="24"/>
  </w:num>
  <w:num w:numId="27" w16cid:durableId="134681540">
    <w:abstractNumId w:val="1"/>
  </w:num>
  <w:num w:numId="28" w16cid:durableId="1037390807">
    <w:abstractNumId w:val="9"/>
  </w:num>
  <w:num w:numId="29" w16cid:durableId="286812458">
    <w:abstractNumId w:val="13"/>
  </w:num>
  <w:num w:numId="30" w16cid:durableId="19299271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D686B"/>
    <w:rsid w:val="000F161B"/>
    <w:rsid w:val="00155239"/>
    <w:rsid w:val="00196A78"/>
    <w:rsid w:val="00251C46"/>
    <w:rsid w:val="00277709"/>
    <w:rsid w:val="002B2A33"/>
    <w:rsid w:val="004C1940"/>
    <w:rsid w:val="00545A14"/>
    <w:rsid w:val="00630622"/>
    <w:rsid w:val="00792361"/>
    <w:rsid w:val="00792B24"/>
    <w:rsid w:val="007D130D"/>
    <w:rsid w:val="00862A79"/>
    <w:rsid w:val="008F6390"/>
    <w:rsid w:val="0097696D"/>
    <w:rsid w:val="009C0874"/>
    <w:rsid w:val="009E4513"/>
    <w:rsid w:val="00A36BC0"/>
    <w:rsid w:val="00A475D2"/>
    <w:rsid w:val="00A67E2F"/>
    <w:rsid w:val="00AD61B4"/>
    <w:rsid w:val="00C7711D"/>
    <w:rsid w:val="00E1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10</cp:revision>
  <cp:lastPrinted>2025-10-27T20:41:00Z</cp:lastPrinted>
  <dcterms:created xsi:type="dcterms:W3CDTF">2025-10-27T17:45:00Z</dcterms:created>
  <dcterms:modified xsi:type="dcterms:W3CDTF">2025-12-04T09:50:00Z</dcterms:modified>
</cp:coreProperties>
</file>